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DA3FB" w14:textId="77777777" w:rsidR="00E31587" w:rsidRPr="00E31587" w:rsidRDefault="00E31587" w:rsidP="00E31587">
      <w:pPr>
        <w:pStyle w:val="Titre1"/>
        <w:spacing w:before="120" w:after="60"/>
        <w:jc w:val="center"/>
        <w:rPr>
          <w:color w:val="auto"/>
        </w:rPr>
      </w:pPr>
      <w:bookmarkStart w:id="0" w:name="_GoBack"/>
      <w:bookmarkEnd w:id="0"/>
      <w:r w:rsidRPr="00096F80">
        <w:rPr>
          <w:color w:val="auto"/>
        </w:rPr>
        <w:t>Exemple d’un plan de leçon</w:t>
      </w:r>
    </w:p>
    <w:tbl>
      <w:tblPr>
        <w:tblStyle w:val="TableNormal"/>
        <w:tblW w:w="133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2977"/>
        <w:gridCol w:w="2977"/>
        <w:gridCol w:w="3402"/>
        <w:gridCol w:w="1134"/>
      </w:tblGrid>
      <w:tr w:rsidR="00E31587" w:rsidRPr="007232EE" w14:paraId="20938581" w14:textId="77777777" w:rsidTr="00526985">
        <w:trPr>
          <w:trHeight w:val="280"/>
        </w:trPr>
        <w:tc>
          <w:tcPr>
            <w:tcW w:w="13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18C03C" w14:textId="77777777" w:rsidR="00E31587" w:rsidRPr="007232EE" w:rsidRDefault="00E31587" w:rsidP="00526985">
            <w:pPr>
              <w:pStyle w:val="TableParagraph"/>
              <w:tabs>
                <w:tab w:val="left" w:pos="10922"/>
              </w:tabs>
              <w:spacing w:line="244" w:lineRule="exact"/>
              <w:ind w:left="146"/>
              <w:rPr>
                <w:rFonts w:ascii="Arial" w:hAnsi="Arial" w:cs="Arial"/>
                <w:b/>
                <w:sz w:val="20"/>
                <w:lang w:val="fr-CA"/>
              </w:rPr>
            </w:pPr>
            <w:r w:rsidRPr="007232EE">
              <w:rPr>
                <w:rFonts w:ascii="Arial" w:hAnsi="Arial" w:cs="Arial"/>
                <w:b/>
                <w:sz w:val="20"/>
                <w:lang w:val="fr-CA"/>
              </w:rPr>
              <w:t xml:space="preserve">TITRE DU COURS: Sélection de lentilles de lunetterie et de montures II </w:t>
            </w:r>
            <w:r>
              <w:rPr>
                <w:rFonts w:ascii="Arial" w:hAnsi="Arial" w:cs="Arial"/>
                <w:b/>
                <w:sz w:val="20"/>
                <w:lang w:val="fr-CA"/>
              </w:rPr>
              <w:tab/>
            </w:r>
            <w:r w:rsidRPr="007232EE">
              <w:rPr>
                <w:rFonts w:ascii="Arial" w:hAnsi="Arial" w:cs="Arial"/>
                <w:b/>
                <w:sz w:val="20"/>
                <w:lang w:val="fr-CA"/>
              </w:rPr>
              <w:t>DATE : semaine 12</w:t>
            </w:r>
          </w:p>
        </w:tc>
      </w:tr>
      <w:tr w:rsidR="00E31587" w:rsidRPr="007232EE" w14:paraId="48BBB8B7" w14:textId="77777777" w:rsidTr="005269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0"/>
        </w:trPr>
        <w:tc>
          <w:tcPr>
            <w:tcW w:w="13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75792F" w14:textId="77777777" w:rsidR="00E31587" w:rsidRPr="00D82C9F" w:rsidRDefault="00E31587" w:rsidP="00526985">
            <w:pPr>
              <w:pStyle w:val="TableParagraph"/>
              <w:spacing w:line="270" w:lineRule="exact"/>
              <w:ind w:left="103"/>
              <w:rPr>
                <w:rFonts w:ascii="Arial" w:hAnsi="Arial" w:cs="Arial"/>
                <w:sz w:val="20"/>
                <w:lang w:val="fr-CA"/>
              </w:rPr>
            </w:pPr>
            <w:r w:rsidRPr="00D82C9F">
              <w:rPr>
                <w:rFonts w:ascii="Arial" w:hAnsi="Arial" w:cs="Arial"/>
                <w:b/>
                <w:sz w:val="20"/>
                <w:lang w:val="fr-CA"/>
              </w:rPr>
              <w:t xml:space="preserve">Compétence(s) du cours : </w:t>
            </w:r>
            <w:r w:rsidRPr="00D82C9F">
              <w:rPr>
                <w:rFonts w:ascii="Arial" w:hAnsi="Arial" w:cs="Arial"/>
                <w:sz w:val="20"/>
                <w:lang w:val="fr-CA"/>
              </w:rPr>
              <w:t>Compétence(s) ou objectif(s) d’apprentissage relié(s) au cours</w:t>
            </w:r>
          </w:p>
          <w:p w14:paraId="73B6D950" w14:textId="77777777" w:rsidR="00E31587" w:rsidRPr="00D82C9F" w:rsidRDefault="00E31587" w:rsidP="00526985">
            <w:pPr>
              <w:pStyle w:val="Default"/>
              <w:ind w:left="2697"/>
              <w:rPr>
                <w:rFonts w:ascii="Arial" w:hAnsi="Arial" w:cs="Arial"/>
                <w:sz w:val="20"/>
                <w:szCs w:val="22"/>
                <w:lang w:val="fr-CA"/>
              </w:rPr>
            </w:pPr>
            <w:r w:rsidRPr="00D82C9F">
              <w:rPr>
                <w:rFonts w:ascii="Arial" w:hAnsi="Arial" w:cs="Arial"/>
                <w:sz w:val="20"/>
                <w:szCs w:val="22"/>
                <w:lang w:val="fr-CA"/>
              </w:rPr>
              <w:t xml:space="preserve">- 00CC : Conseiller une cliente ou un client dans le choix d’une monture. </w:t>
            </w:r>
          </w:p>
        </w:tc>
      </w:tr>
      <w:tr w:rsidR="00E31587" w:rsidRPr="007232EE" w14:paraId="6C7F8B4A" w14:textId="77777777" w:rsidTr="005269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3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AA189F" w14:textId="77777777" w:rsidR="00E31587" w:rsidRPr="00D82C9F" w:rsidRDefault="00E31587" w:rsidP="00E31587">
            <w:pPr>
              <w:pStyle w:val="TableParagraph"/>
              <w:spacing w:line="270" w:lineRule="exact"/>
              <w:ind w:left="2984" w:hanging="2881"/>
              <w:rPr>
                <w:rFonts w:ascii="Arial" w:hAnsi="Arial" w:cs="Arial"/>
                <w:sz w:val="20"/>
                <w:lang w:val="fr-CA"/>
              </w:rPr>
            </w:pPr>
            <w:r w:rsidRPr="00D82C9F">
              <w:rPr>
                <w:rFonts w:ascii="Arial" w:hAnsi="Arial" w:cs="Arial"/>
                <w:b/>
                <w:sz w:val="20"/>
                <w:lang w:val="fr-CA"/>
              </w:rPr>
              <w:t xml:space="preserve">Objectif terminal de la leçon : </w:t>
            </w:r>
            <w:r w:rsidRPr="00D82C9F">
              <w:rPr>
                <w:rFonts w:ascii="Arial" w:hAnsi="Arial" w:cs="Arial"/>
                <w:sz w:val="20"/>
                <w:lang w:val="fr-CA"/>
              </w:rPr>
              <w:t>À la fin du cours, l’étudiant sera capable de</w:t>
            </w:r>
            <w:r>
              <w:rPr>
                <w:rFonts w:ascii="Arial" w:hAnsi="Arial" w:cs="Arial"/>
                <w:sz w:val="20"/>
                <w:lang w:val="fr-CA"/>
              </w:rPr>
              <w:t> :</w:t>
            </w:r>
            <w:r w:rsidRPr="00D82C9F">
              <w:rPr>
                <w:rFonts w:ascii="Arial" w:hAnsi="Arial" w:cs="Arial"/>
                <w:sz w:val="20"/>
                <w:lang w:val="fr-CA"/>
              </w:rPr>
              <w:t xml:space="preserve"> </w:t>
            </w:r>
            <w:r>
              <w:rPr>
                <w:rFonts w:ascii="Arial" w:hAnsi="Arial" w:cs="Arial"/>
                <w:sz w:val="20"/>
                <w:lang w:val="fr-CA"/>
              </w:rPr>
              <w:t>d’expliquer</w:t>
            </w:r>
            <w:r w:rsidRPr="00D82C9F">
              <w:rPr>
                <w:rFonts w:ascii="Arial" w:hAnsi="Arial" w:cs="Arial"/>
                <w:sz w:val="20"/>
                <w:lang w:val="fr-CA"/>
              </w:rPr>
              <w:t xml:space="preserve"> le daltonisme,</w:t>
            </w:r>
            <w:r>
              <w:rPr>
                <w:rFonts w:ascii="Arial" w:hAnsi="Arial" w:cs="Arial"/>
                <w:sz w:val="20"/>
                <w:lang w:val="fr-CA"/>
              </w:rPr>
              <w:t xml:space="preserve"> comprendre</w:t>
            </w:r>
            <w:r w:rsidRPr="00D82C9F">
              <w:rPr>
                <w:rFonts w:ascii="Arial" w:hAnsi="Arial" w:cs="Arial"/>
                <w:sz w:val="20"/>
                <w:lang w:val="fr-CA"/>
              </w:rPr>
              <w:t xml:space="preserve"> le vertige et </w:t>
            </w:r>
            <w:r>
              <w:rPr>
                <w:rFonts w:ascii="Arial" w:hAnsi="Arial" w:cs="Arial"/>
                <w:sz w:val="20"/>
                <w:lang w:val="fr-CA"/>
              </w:rPr>
              <w:t>d’</w:t>
            </w:r>
            <w:r w:rsidRPr="00D82C9F">
              <w:rPr>
                <w:rFonts w:ascii="Arial" w:hAnsi="Arial" w:cs="Arial"/>
                <w:sz w:val="20"/>
                <w:lang w:val="fr-CA"/>
              </w:rPr>
              <w:t>identifier les partie</w:t>
            </w:r>
            <w:r>
              <w:rPr>
                <w:rFonts w:ascii="Arial" w:hAnsi="Arial" w:cs="Arial"/>
                <w:sz w:val="20"/>
                <w:lang w:val="fr-CA"/>
              </w:rPr>
              <w:t>s</w:t>
            </w:r>
            <w:r w:rsidRPr="00D82C9F">
              <w:rPr>
                <w:rFonts w:ascii="Arial" w:hAnsi="Arial" w:cs="Arial"/>
                <w:sz w:val="20"/>
                <w:lang w:val="fr-CA"/>
              </w:rPr>
              <w:t xml:space="preserve"> de l’œil.</w:t>
            </w:r>
          </w:p>
        </w:tc>
      </w:tr>
      <w:tr w:rsidR="00E31587" w:rsidRPr="007232EE" w14:paraId="101E13DF" w14:textId="77777777" w:rsidTr="005269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33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0F7590" w14:textId="77777777" w:rsidR="00E31587" w:rsidRPr="007232EE" w:rsidRDefault="00E31587" w:rsidP="00526985">
            <w:pPr>
              <w:pStyle w:val="TableParagraph"/>
              <w:spacing w:before="60" w:line="270" w:lineRule="exact"/>
              <w:ind w:left="4827" w:hanging="4724"/>
              <w:rPr>
                <w:rFonts w:ascii="Arial" w:hAnsi="Arial" w:cs="Arial"/>
                <w:b/>
                <w:sz w:val="20"/>
                <w:lang w:val="fr-CA"/>
              </w:rPr>
            </w:pPr>
            <w:r w:rsidRPr="007232EE">
              <w:rPr>
                <w:rFonts w:ascii="Arial" w:hAnsi="Arial" w:cs="Arial"/>
                <w:b/>
                <w:sz w:val="20"/>
                <w:lang w:val="fr-CA"/>
              </w:rPr>
              <w:t>Ce que l’étudiant devait préparer avant le cours :</w:t>
            </w:r>
            <w:r>
              <w:rPr>
                <w:rFonts w:ascii="Arial" w:hAnsi="Arial" w:cs="Arial"/>
                <w:b/>
                <w:sz w:val="20"/>
                <w:lang w:val="fr-CA"/>
              </w:rPr>
              <w:t xml:space="preserve"> </w:t>
            </w:r>
            <w:r w:rsidRPr="007232EE">
              <w:rPr>
                <w:rFonts w:ascii="Arial" w:hAnsi="Arial" w:cs="Arial"/>
                <w:bCs/>
                <w:sz w:val="20"/>
                <w:lang w:val="fr-CA"/>
              </w:rPr>
              <w:t>Lire le document de présentation de la réalité virtuelle.</w:t>
            </w:r>
            <w:r>
              <w:rPr>
                <w:rFonts w:ascii="Arial" w:hAnsi="Arial" w:cs="Arial"/>
                <w:bCs/>
                <w:sz w:val="20"/>
                <w:lang w:val="fr-CA"/>
              </w:rPr>
              <w:t xml:space="preserve"> </w:t>
            </w:r>
            <w:r w:rsidRPr="007232EE">
              <w:rPr>
                <w:rFonts w:ascii="Arial" w:hAnsi="Arial" w:cs="Arial"/>
                <w:bCs/>
                <w:sz w:val="20"/>
                <w:lang w:val="fr-CA"/>
              </w:rPr>
              <w:t xml:space="preserve">Réserver une période et un </w:t>
            </w:r>
            <w:hyperlink r:id="rId8" w:history="1">
              <w:r w:rsidRPr="00EB777D">
                <w:rPr>
                  <w:rStyle w:val="Lienhypertexte"/>
                  <w:rFonts w:ascii="Arial" w:hAnsi="Arial" w:cs="Arial"/>
                  <w:bCs/>
                  <w:sz w:val="20"/>
                  <w:lang w:val="fr-CA"/>
                </w:rPr>
                <w:t>casque</w:t>
              </w:r>
            </w:hyperlink>
            <w:r w:rsidRPr="007232EE">
              <w:rPr>
                <w:rFonts w:ascii="Arial" w:hAnsi="Arial" w:cs="Arial"/>
                <w:bCs/>
                <w:sz w:val="20"/>
                <w:lang w:val="fr-CA"/>
              </w:rPr>
              <w:t xml:space="preserve"> à l’Espace Moebius pour s’initier à la réalité virtuelle.</w:t>
            </w:r>
          </w:p>
        </w:tc>
      </w:tr>
      <w:tr w:rsidR="00E31587" w:rsidRPr="007232EE" w14:paraId="60BA8977" w14:textId="77777777" w:rsidTr="005269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2840" w:type="dxa"/>
            <w:tcBorders>
              <w:top w:val="single" w:sz="4" w:space="0" w:color="auto"/>
            </w:tcBorders>
            <w:vAlign w:val="center"/>
          </w:tcPr>
          <w:p w14:paraId="6CECFD8B" w14:textId="77777777" w:rsidR="00E31587" w:rsidRPr="007232EE" w:rsidRDefault="00E31587" w:rsidP="00526985">
            <w:pPr>
              <w:pStyle w:val="TableParagraph"/>
              <w:ind w:left="117" w:right="102" w:hanging="63"/>
              <w:jc w:val="center"/>
              <w:rPr>
                <w:rFonts w:ascii="Arial" w:hAnsi="Arial" w:cs="Arial"/>
                <w:b/>
                <w:sz w:val="20"/>
                <w:lang w:val="fr-CA"/>
              </w:rPr>
            </w:pPr>
            <w:r w:rsidRPr="007232EE">
              <w:rPr>
                <w:rFonts w:ascii="Arial" w:hAnsi="Arial" w:cs="Arial"/>
                <w:b/>
                <w:sz w:val="20"/>
                <w:lang w:val="fr-CA"/>
              </w:rPr>
              <w:t>Contenu</w:t>
            </w:r>
          </w:p>
          <w:p w14:paraId="5AC7ABCA" w14:textId="77777777" w:rsidR="00E31587" w:rsidRPr="007232EE" w:rsidRDefault="00E31587" w:rsidP="00526985">
            <w:pPr>
              <w:pStyle w:val="TableParagraph"/>
              <w:ind w:left="117" w:right="102" w:hanging="63"/>
              <w:jc w:val="center"/>
              <w:rPr>
                <w:rFonts w:ascii="Arial" w:hAnsi="Arial" w:cs="Arial"/>
                <w:b/>
                <w:sz w:val="20"/>
                <w:lang w:val="fr-CA"/>
              </w:rPr>
            </w:pPr>
            <w:r w:rsidRPr="007232EE">
              <w:rPr>
                <w:rFonts w:ascii="Arial" w:hAnsi="Arial" w:cs="Arial"/>
                <w:i/>
                <w:sz w:val="20"/>
                <w:lang w:val="fr-CA"/>
              </w:rPr>
              <w:t>(Thèmes et sous-thèmes)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39164C9C" w14:textId="77777777" w:rsidR="00E31587" w:rsidRPr="007232EE" w:rsidRDefault="00E31587" w:rsidP="00526985">
            <w:pPr>
              <w:pStyle w:val="TableParagraph"/>
              <w:ind w:left="129" w:right="180" w:hanging="22"/>
              <w:jc w:val="center"/>
              <w:rPr>
                <w:rFonts w:ascii="Arial" w:hAnsi="Arial" w:cs="Arial"/>
                <w:b/>
                <w:sz w:val="20"/>
                <w:lang w:val="fr-CA"/>
              </w:rPr>
            </w:pPr>
            <w:r w:rsidRPr="007232EE">
              <w:rPr>
                <w:rFonts w:ascii="Arial" w:hAnsi="Arial" w:cs="Arial"/>
                <w:b/>
                <w:sz w:val="20"/>
                <w:lang w:val="fr-CA"/>
              </w:rPr>
              <w:t>Moyens d’enseignement et matériel didactique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2785C98D" w14:textId="77777777" w:rsidR="00E31587" w:rsidRPr="007232EE" w:rsidRDefault="00E31587" w:rsidP="00526985">
            <w:pPr>
              <w:pStyle w:val="TableParagraph"/>
              <w:ind w:left="94" w:right="133" w:firstLine="11"/>
              <w:jc w:val="center"/>
              <w:rPr>
                <w:rFonts w:ascii="Arial" w:hAnsi="Arial" w:cs="Arial"/>
                <w:b/>
                <w:sz w:val="20"/>
                <w:lang w:val="fr-CA"/>
              </w:rPr>
            </w:pPr>
            <w:r w:rsidRPr="007232EE">
              <w:rPr>
                <w:rFonts w:ascii="Arial" w:hAnsi="Arial" w:cs="Arial"/>
                <w:b/>
                <w:sz w:val="20"/>
                <w:lang w:val="fr-CA"/>
              </w:rPr>
              <w:t>Stratégies d’enseignement</w:t>
            </w:r>
          </w:p>
          <w:p w14:paraId="5291E7A2" w14:textId="77777777" w:rsidR="00E31587" w:rsidRPr="007232EE" w:rsidRDefault="00E31587" w:rsidP="00526985">
            <w:pPr>
              <w:pStyle w:val="TableParagraph"/>
              <w:ind w:left="94" w:right="133" w:firstLine="11"/>
              <w:jc w:val="center"/>
              <w:rPr>
                <w:rFonts w:ascii="Arial" w:hAnsi="Arial" w:cs="Arial"/>
                <w:b/>
                <w:sz w:val="20"/>
                <w:lang w:val="fr-CA"/>
              </w:rPr>
            </w:pPr>
            <w:r w:rsidRPr="007232EE">
              <w:rPr>
                <w:rFonts w:ascii="Arial" w:hAnsi="Arial" w:cs="Arial"/>
                <w:i/>
                <w:sz w:val="20"/>
                <w:lang w:val="fr-CA"/>
              </w:rPr>
              <w:t>(Ce que l’enseignant fait)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427021A5" w14:textId="77777777" w:rsidR="00E31587" w:rsidRPr="007232EE" w:rsidRDefault="00E31587" w:rsidP="00526985">
            <w:pPr>
              <w:pStyle w:val="TableParagraph"/>
              <w:ind w:left="101" w:right="120" w:hanging="3"/>
              <w:jc w:val="center"/>
              <w:rPr>
                <w:rFonts w:ascii="Arial" w:hAnsi="Arial" w:cs="Arial"/>
                <w:b/>
                <w:sz w:val="20"/>
                <w:lang w:val="fr-CA"/>
              </w:rPr>
            </w:pPr>
            <w:r w:rsidRPr="007232EE">
              <w:rPr>
                <w:rFonts w:ascii="Arial" w:hAnsi="Arial" w:cs="Arial"/>
                <w:b/>
                <w:sz w:val="20"/>
                <w:lang w:val="fr-CA"/>
              </w:rPr>
              <w:t>Stratégies d’apprentissage</w:t>
            </w:r>
          </w:p>
          <w:p w14:paraId="62C79114" w14:textId="77777777" w:rsidR="00E31587" w:rsidRPr="007232EE" w:rsidRDefault="00E31587" w:rsidP="00526985">
            <w:pPr>
              <w:pStyle w:val="TableParagraph"/>
              <w:ind w:left="101" w:right="86" w:hanging="3"/>
              <w:jc w:val="center"/>
              <w:rPr>
                <w:rFonts w:ascii="Arial" w:hAnsi="Arial" w:cs="Arial"/>
                <w:b/>
                <w:sz w:val="20"/>
                <w:lang w:val="fr-CA"/>
              </w:rPr>
            </w:pPr>
            <w:r w:rsidRPr="007232EE">
              <w:rPr>
                <w:rFonts w:ascii="Arial" w:hAnsi="Arial" w:cs="Arial"/>
                <w:i/>
                <w:sz w:val="20"/>
                <w:lang w:val="fr-CA"/>
              </w:rPr>
              <w:t>(Ce que l’étudiant fait)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D1599D0" w14:textId="77777777" w:rsidR="00E31587" w:rsidRPr="007232EE" w:rsidRDefault="00E31587" w:rsidP="00526985">
            <w:pPr>
              <w:pStyle w:val="TableParagraph"/>
              <w:ind w:right="119"/>
              <w:rPr>
                <w:rFonts w:ascii="Arial" w:hAnsi="Arial" w:cs="Arial"/>
                <w:b/>
                <w:sz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lang w:val="fr-CA"/>
              </w:rPr>
              <w:t xml:space="preserve"> D</w:t>
            </w:r>
            <w:r w:rsidRPr="007232EE">
              <w:rPr>
                <w:rFonts w:ascii="Arial" w:hAnsi="Arial" w:cs="Arial"/>
                <w:b/>
                <w:sz w:val="20"/>
                <w:lang w:val="fr-CA"/>
              </w:rPr>
              <w:t xml:space="preserve">urée </w:t>
            </w:r>
            <w:r w:rsidRPr="007232EE">
              <w:rPr>
                <w:rFonts w:ascii="Arial" w:hAnsi="Arial" w:cs="Arial"/>
                <w:i/>
                <w:sz w:val="20"/>
                <w:lang w:val="fr-CA"/>
              </w:rPr>
              <w:t>(</w:t>
            </w:r>
            <w:r>
              <w:rPr>
                <w:rFonts w:ascii="Arial" w:hAnsi="Arial" w:cs="Arial"/>
                <w:i/>
                <w:sz w:val="20"/>
                <w:lang w:val="fr-CA"/>
              </w:rPr>
              <w:t>h</w:t>
            </w:r>
            <w:proofErr w:type="gramStart"/>
            <w:r>
              <w:rPr>
                <w:rFonts w:ascii="Arial" w:hAnsi="Arial" w:cs="Arial"/>
                <w:i/>
                <w:sz w:val="20"/>
                <w:lang w:val="fr-CA"/>
              </w:rPr>
              <w:t> :min</w:t>
            </w:r>
            <w:proofErr w:type="gramEnd"/>
            <w:r w:rsidRPr="007232EE">
              <w:rPr>
                <w:rFonts w:ascii="Arial" w:hAnsi="Arial" w:cs="Arial"/>
                <w:i/>
                <w:sz w:val="20"/>
                <w:lang w:val="fr-CA"/>
              </w:rPr>
              <w:t>)</w:t>
            </w:r>
          </w:p>
        </w:tc>
      </w:tr>
      <w:tr w:rsidR="00E31587" w:rsidRPr="007232EE" w14:paraId="69EC6DE2" w14:textId="77777777" w:rsidTr="005269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0"/>
        </w:trPr>
        <w:tc>
          <w:tcPr>
            <w:tcW w:w="2840" w:type="dxa"/>
          </w:tcPr>
          <w:p w14:paraId="6F389051" w14:textId="77777777" w:rsidR="00E31587" w:rsidRPr="007232EE" w:rsidRDefault="00E31587" w:rsidP="00526985">
            <w:pPr>
              <w:pStyle w:val="TableParagraph"/>
              <w:ind w:left="59" w:right="102"/>
              <w:rPr>
                <w:rFonts w:ascii="Arial" w:hAnsi="Arial" w:cs="Arial"/>
                <w:sz w:val="20"/>
                <w:u w:val="single"/>
                <w:lang w:val="fr-CA"/>
              </w:rPr>
            </w:pPr>
            <w:r w:rsidRPr="007232EE">
              <w:rPr>
                <w:rFonts w:ascii="Arial" w:hAnsi="Arial" w:cs="Arial"/>
                <w:sz w:val="20"/>
                <w:u w:val="single"/>
                <w:lang w:val="fr-CA"/>
              </w:rPr>
              <w:t>Préambule affectif et cognitif</w:t>
            </w:r>
            <w:r w:rsidRPr="00716CD6">
              <w:rPr>
                <w:rFonts w:ascii="Arial" w:hAnsi="Arial" w:cs="Arial"/>
                <w:sz w:val="20"/>
                <w:lang w:val="fr-CA"/>
              </w:rPr>
              <w:t> :</w:t>
            </w:r>
          </w:p>
          <w:p w14:paraId="68055774" w14:textId="77777777" w:rsidR="00E31587" w:rsidRPr="007232EE" w:rsidRDefault="00E31587" w:rsidP="00526985">
            <w:pPr>
              <w:pStyle w:val="TableParagraph"/>
              <w:ind w:left="59" w:right="102"/>
              <w:rPr>
                <w:rFonts w:ascii="Arial" w:hAnsi="Arial" w:cs="Arial"/>
                <w:sz w:val="20"/>
                <w:lang w:val="fr-CA"/>
              </w:rPr>
            </w:pPr>
            <w:r w:rsidRPr="007232EE">
              <w:rPr>
                <w:rFonts w:ascii="Arial" w:hAnsi="Arial" w:cs="Arial"/>
                <w:sz w:val="20"/>
                <w:lang w:val="fr-CA"/>
              </w:rPr>
              <w:t>Accueillir les étudiants</w:t>
            </w:r>
          </w:p>
          <w:p w14:paraId="2FF8E9DD" w14:textId="77777777" w:rsidR="00E31587" w:rsidRPr="007232EE" w:rsidRDefault="00E31587" w:rsidP="00526985">
            <w:pPr>
              <w:pStyle w:val="TableParagraph"/>
              <w:ind w:left="59" w:right="102"/>
              <w:rPr>
                <w:rFonts w:ascii="Arial" w:hAnsi="Arial" w:cs="Arial"/>
                <w:sz w:val="20"/>
                <w:lang w:val="fr-CA"/>
              </w:rPr>
            </w:pPr>
            <w:r w:rsidRPr="007232EE">
              <w:rPr>
                <w:rFonts w:ascii="Arial" w:hAnsi="Arial" w:cs="Arial"/>
                <w:sz w:val="20"/>
                <w:lang w:val="fr-CA"/>
              </w:rPr>
              <w:t>Présentation des activités</w:t>
            </w:r>
          </w:p>
        </w:tc>
        <w:tc>
          <w:tcPr>
            <w:tcW w:w="2977" w:type="dxa"/>
          </w:tcPr>
          <w:p w14:paraId="7B308C43" w14:textId="77777777" w:rsidR="00E31587" w:rsidRPr="007232EE" w:rsidRDefault="00E31587" w:rsidP="00526985">
            <w:pPr>
              <w:pStyle w:val="TableParagraph"/>
              <w:ind w:left="134" w:right="413" w:hanging="16"/>
              <w:rPr>
                <w:rFonts w:ascii="Arial" w:hAnsi="Arial" w:cs="Arial"/>
                <w:sz w:val="20"/>
                <w:lang w:val="fr-CA"/>
              </w:rPr>
            </w:pPr>
            <w:r w:rsidRPr="007232EE">
              <w:rPr>
                <w:rFonts w:ascii="Arial" w:hAnsi="Arial" w:cs="Arial"/>
                <w:sz w:val="20"/>
                <w:lang w:val="fr-CA"/>
              </w:rPr>
              <w:t>Plan de leçon au tableau</w:t>
            </w:r>
          </w:p>
        </w:tc>
        <w:tc>
          <w:tcPr>
            <w:tcW w:w="2977" w:type="dxa"/>
          </w:tcPr>
          <w:p w14:paraId="1081E366" w14:textId="77777777" w:rsidR="00E31587" w:rsidRDefault="00E31587" w:rsidP="00526985">
            <w:pPr>
              <w:pStyle w:val="TableParagraph"/>
              <w:ind w:left="156" w:right="133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Placer la feuille à compléter pour l’activité de synthèse aux places des étudiants.</w:t>
            </w:r>
          </w:p>
          <w:p w14:paraId="61FD79AC" w14:textId="77777777" w:rsidR="00E31587" w:rsidRPr="007232EE" w:rsidRDefault="00E31587" w:rsidP="00526985">
            <w:pPr>
              <w:pStyle w:val="TableParagraph"/>
              <w:ind w:left="156" w:right="133"/>
              <w:rPr>
                <w:rFonts w:ascii="Arial" w:hAnsi="Arial" w:cs="Arial"/>
                <w:sz w:val="20"/>
                <w:lang w:val="fr-CA"/>
              </w:rPr>
            </w:pPr>
            <w:r w:rsidRPr="007232EE">
              <w:rPr>
                <w:rFonts w:ascii="Arial" w:hAnsi="Arial" w:cs="Arial"/>
                <w:sz w:val="20"/>
                <w:lang w:val="fr-CA"/>
              </w:rPr>
              <w:t>Exposé magistral</w:t>
            </w:r>
          </w:p>
        </w:tc>
        <w:tc>
          <w:tcPr>
            <w:tcW w:w="3402" w:type="dxa"/>
          </w:tcPr>
          <w:p w14:paraId="5431AF79" w14:textId="77777777" w:rsidR="00E31587" w:rsidRPr="007232EE" w:rsidRDefault="00E31587" w:rsidP="00526985">
            <w:pPr>
              <w:pStyle w:val="TableParagraph"/>
              <w:ind w:left="190" w:right="619" w:hanging="3"/>
              <w:rPr>
                <w:rFonts w:ascii="Arial" w:hAnsi="Arial" w:cs="Arial"/>
                <w:sz w:val="20"/>
                <w:lang w:val="fr-CA"/>
              </w:rPr>
            </w:pPr>
            <w:r w:rsidRPr="007232EE">
              <w:rPr>
                <w:rFonts w:ascii="Arial" w:hAnsi="Arial" w:cs="Arial"/>
                <w:sz w:val="20"/>
                <w:lang w:val="fr-CA"/>
              </w:rPr>
              <w:t>Écoute</w:t>
            </w:r>
          </w:p>
        </w:tc>
        <w:tc>
          <w:tcPr>
            <w:tcW w:w="1134" w:type="dxa"/>
            <w:vAlign w:val="center"/>
          </w:tcPr>
          <w:p w14:paraId="112595B1" w14:textId="77777777" w:rsidR="00E31587" w:rsidRPr="007232EE" w:rsidRDefault="00E31587" w:rsidP="00526985">
            <w:pPr>
              <w:pStyle w:val="TableParagraph"/>
              <w:spacing w:line="276" w:lineRule="exact"/>
              <w:ind w:left="407" w:right="253" w:hanging="132"/>
              <w:jc w:val="center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5</w:t>
            </w:r>
          </w:p>
        </w:tc>
      </w:tr>
      <w:tr w:rsidR="00E31587" w:rsidRPr="007232EE" w14:paraId="0B0FEF4A" w14:textId="77777777" w:rsidTr="005269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20"/>
        </w:trPr>
        <w:tc>
          <w:tcPr>
            <w:tcW w:w="2840" w:type="dxa"/>
            <w:vMerge w:val="restart"/>
          </w:tcPr>
          <w:p w14:paraId="2E4054FD" w14:textId="77777777" w:rsidR="00E31587" w:rsidRPr="00ED2BB6" w:rsidRDefault="00E31587" w:rsidP="00526985">
            <w:pPr>
              <w:pStyle w:val="TableParagraph"/>
              <w:ind w:left="57" w:right="102"/>
              <w:rPr>
                <w:rFonts w:ascii="Arial" w:hAnsi="Arial" w:cs="Arial"/>
                <w:sz w:val="20"/>
                <w:u w:val="single"/>
                <w:lang w:val="fr-CA"/>
              </w:rPr>
            </w:pPr>
            <w:r w:rsidRPr="007232EE">
              <w:rPr>
                <w:rFonts w:ascii="Arial" w:hAnsi="Arial" w:cs="Arial"/>
                <w:sz w:val="20"/>
                <w:u w:val="single"/>
                <w:lang w:val="fr-CA"/>
              </w:rPr>
              <w:t>Cœur de la leçon</w:t>
            </w:r>
            <w:r w:rsidRPr="00716CD6">
              <w:rPr>
                <w:rFonts w:ascii="Arial" w:hAnsi="Arial" w:cs="Arial"/>
                <w:sz w:val="20"/>
                <w:lang w:val="fr-CA"/>
              </w:rPr>
              <w:t> :</w:t>
            </w:r>
          </w:p>
          <w:p w14:paraId="7509383C" w14:textId="77777777" w:rsidR="00E31587" w:rsidRPr="007232EE" w:rsidRDefault="00E31587" w:rsidP="00E31587">
            <w:pPr>
              <w:pStyle w:val="Paragraphedeliste"/>
              <w:numPr>
                <w:ilvl w:val="0"/>
                <w:numId w:val="1"/>
              </w:numPr>
              <w:tabs>
                <w:tab w:val="left" w:pos="429"/>
              </w:tabs>
              <w:ind w:left="57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Le daltonisme</w:t>
            </w:r>
            <w:r w:rsidRPr="007232EE">
              <w:rPr>
                <w:rFonts w:ascii="Arial" w:hAnsi="Arial" w:cs="Arial"/>
                <w:sz w:val="20"/>
                <w:lang w:val="fr-CA"/>
              </w:rPr>
              <w:t xml:space="preserve"> (développer la compréhension et l’empathie).</w:t>
            </w:r>
          </w:p>
          <w:p w14:paraId="7DBF5D30" w14:textId="77777777" w:rsidR="00E31587" w:rsidRPr="007232EE" w:rsidRDefault="00E31587" w:rsidP="00E31587">
            <w:pPr>
              <w:pStyle w:val="Paragraphedeliste"/>
              <w:numPr>
                <w:ilvl w:val="0"/>
                <w:numId w:val="1"/>
              </w:numPr>
              <w:tabs>
                <w:tab w:val="left" w:pos="429"/>
              </w:tabs>
              <w:ind w:left="57"/>
              <w:rPr>
                <w:rFonts w:ascii="Arial" w:hAnsi="Arial" w:cs="Arial"/>
                <w:sz w:val="20"/>
                <w:lang w:val="fr-CA"/>
              </w:rPr>
            </w:pPr>
          </w:p>
          <w:p w14:paraId="31670355" w14:textId="77777777" w:rsidR="00E31587" w:rsidRDefault="00E31587" w:rsidP="00E31587">
            <w:pPr>
              <w:pStyle w:val="Paragraphedeliste"/>
              <w:numPr>
                <w:ilvl w:val="0"/>
                <w:numId w:val="1"/>
              </w:numPr>
              <w:ind w:left="57"/>
              <w:rPr>
                <w:rFonts w:ascii="Arial" w:hAnsi="Arial" w:cs="Arial"/>
                <w:sz w:val="20"/>
                <w:lang w:val="fr-CA"/>
              </w:rPr>
            </w:pPr>
          </w:p>
          <w:p w14:paraId="57F7A852" w14:textId="77777777" w:rsidR="00E31587" w:rsidRDefault="00E31587" w:rsidP="00E31587">
            <w:pPr>
              <w:pStyle w:val="Paragraphedeliste"/>
              <w:numPr>
                <w:ilvl w:val="0"/>
                <w:numId w:val="1"/>
              </w:numPr>
              <w:ind w:left="57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L</w:t>
            </w:r>
            <w:r w:rsidRPr="007232EE">
              <w:rPr>
                <w:rFonts w:ascii="Arial" w:hAnsi="Arial" w:cs="Arial"/>
                <w:sz w:val="20"/>
                <w:lang w:val="fr-CA"/>
              </w:rPr>
              <w:t>e vertige</w:t>
            </w:r>
          </w:p>
          <w:p w14:paraId="530146D4" w14:textId="77777777" w:rsidR="00E31587" w:rsidRDefault="00E31587" w:rsidP="00E31587">
            <w:pPr>
              <w:pStyle w:val="Paragraphedeliste"/>
              <w:numPr>
                <w:ilvl w:val="0"/>
                <w:numId w:val="1"/>
              </w:numPr>
              <w:ind w:left="57"/>
              <w:rPr>
                <w:rFonts w:ascii="Arial" w:hAnsi="Arial" w:cs="Arial"/>
                <w:sz w:val="20"/>
                <w:lang w:val="fr-CA"/>
              </w:rPr>
            </w:pPr>
          </w:p>
          <w:p w14:paraId="73070236" w14:textId="77777777" w:rsidR="00E31587" w:rsidRDefault="00E31587" w:rsidP="00526985">
            <w:pPr>
              <w:ind w:left="57"/>
              <w:rPr>
                <w:rFonts w:ascii="Arial" w:hAnsi="Arial" w:cs="Arial"/>
                <w:sz w:val="20"/>
                <w:lang w:val="fr-CA"/>
              </w:rPr>
            </w:pPr>
          </w:p>
          <w:p w14:paraId="6EECD198" w14:textId="77777777" w:rsidR="00E31587" w:rsidRDefault="00E31587" w:rsidP="00526985">
            <w:pPr>
              <w:ind w:left="57"/>
              <w:rPr>
                <w:rFonts w:ascii="Arial" w:hAnsi="Arial" w:cs="Arial"/>
                <w:sz w:val="20"/>
                <w:lang w:val="fr-CA"/>
              </w:rPr>
            </w:pPr>
          </w:p>
          <w:p w14:paraId="0E31975A" w14:textId="77777777" w:rsidR="00E31587" w:rsidRDefault="00E31587" w:rsidP="00526985">
            <w:pPr>
              <w:ind w:left="57"/>
              <w:rPr>
                <w:rFonts w:ascii="Arial" w:hAnsi="Arial" w:cs="Arial"/>
                <w:sz w:val="20"/>
                <w:lang w:val="fr-CA"/>
              </w:rPr>
            </w:pPr>
          </w:p>
          <w:p w14:paraId="1F881729" w14:textId="77777777" w:rsidR="00E31587" w:rsidRPr="00893D28" w:rsidRDefault="00E31587" w:rsidP="00526985">
            <w:pPr>
              <w:ind w:left="57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L’anatomie de l’œil</w:t>
            </w:r>
          </w:p>
        </w:tc>
        <w:tc>
          <w:tcPr>
            <w:tcW w:w="2977" w:type="dxa"/>
            <w:vMerge w:val="restart"/>
          </w:tcPr>
          <w:p w14:paraId="42ED53F7" w14:textId="77777777" w:rsidR="00E31587" w:rsidRDefault="00E31587" w:rsidP="00526985">
            <w:pPr>
              <w:ind w:left="134"/>
              <w:rPr>
                <w:rFonts w:ascii="Arial" w:hAnsi="Arial" w:cs="Arial"/>
                <w:sz w:val="20"/>
                <w:lang w:val="fr-CA"/>
              </w:rPr>
            </w:pPr>
            <w:r w:rsidRPr="007232EE">
              <w:rPr>
                <w:rFonts w:ascii="Arial" w:hAnsi="Arial" w:cs="Arial"/>
                <w:sz w:val="20"/>
                <w:lang w:val="fr-CA"/>
              </w:rPr>
              <w:t>E</w:t>
            </w:r>
            <w:r>
              <w:rPr>
                <w:rFonts w:ascii="Arial" w:hAnsi="Arial" w:cs="Arial"/>
                <w:sz w:val="20"/>
                <w:lang w:val="fr-CA"/>
              </w:rPr>
              <w:t>xpérimentation</w:t>
            </w:r>
          </w:p>
          <w:p w14:paraId="25BAFCEE" w14:textId="77777777" w:rsidR="00E31587" w:rsidRPr="007232EE" w:rsidRDefault="00E31587" w:rsidP="00526985">
            <w:pPr>
              <w:ind w:left="134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Ré</w:t>
            </w:r>
            <w:r w:rsidRPr="007232EE">
              <w:rPr>
                <w:rFonts w:ascii="Arial" w:hAnsi="Arial" w:cs="Arial"/>
                <w:sz w:val="20"/>
                <w:lang w:val="fr-CA"/>
              </w:rPr>
              <w:t xml:space="preserve">alité virtuelle : </w:t>
            </w:r>
          </w:p>
          <w:p w14:paraId="1185F3E8" w14:textId="77777777" w:rsidR="00E31587" w:rsidRDefault="00E31587" w:rsidP="00526985">
            <w:pPr>
              <w:ind w:left="134"/>
              <w:rPr>
                <w:rFonts w:ascii="Arial" w:hAnsi="Arial" w:cs="Arial"/>
                <w:sz w:val="20"/>
                <w:lang w:val="en-CA"/>
              </w:rPr>
            </w:pPr>
            <w:r w:rsidRPr="00301461">
              <w:rPr>
                <w:rFonts w:ascii="Arial" w:hAnsi="Arial" w:cs="Arial"/>
                <w:sz w:val="20"/>
                <w:lang w:val="en-CA"/>
              </w:rPr>
              <w:t>Oculus Rift (3) et l ’application Color Blindness</w:t>
            </w:r>
          </w:p>
          <w:p w14:paraId="5AEABCA8" w14:textId="77777777" w:rsidR="00E31587" w:rsidRPr="00301461" w:rsidRDefault="00E31587" w:rsidP="00526985">
            <w:pPr>
              <w:ind w:left="134"/>
              <w:rPr>
                <w:rFonts w:ascii="Arial" w:hAnsi="Arial" w:cs="Arial"/>
                <w:sz w:val="20"/>
                <w:lang w:val="en-CA"/>
              </w:rPr>
            </w:pPr>
          </w:p>
          <w:p w14:paraId="7A546DC4" w14:textId="77777777" w:rsidR="00E31587" w:rsidRDefault="00E31587" w:rsidP="00526985">
            <w:pPr>
              <w:ind w:left="134"/>
              <w:rPr>
                <w:rFonts w:ascii="Arial" w:hAnsi="Arial" w:cs="Arial"/>
                <w:sz w:val="20"/>
                <w:lang w:val="fr-CA"/>
              </w:rPr>
            </w:pPr>
            <w:r w:rsidRPr="007232EE">
              <w:rPr>
                <w:rFonts w:ascii="Arial" w:hAnsi="Arial" w:cs="Arial"/>
                <w:sz w:val="20"/>
                <w:lang w:val="fr-CA"/>
              </w:rPr>
              <w:t>Oculus Go (</w:t>
            </w:r>
            <w:r>
              <w:rPr>
                <w:rFonts w:ascii="Arial" w:hAnsi="Arial" w:cs="Arial"/>
                <w:sz w:val="20"/>
                <w:lang w:val="fr-CA"/>
              </w:rPr>
              <w:t>5</w:t>
            </w:r>
            <w:r w:rsidRPr="007232EE">
              <w:rPr>
                <w:rFonts w:ascii="Arial" w:hAnsi="Arial" w:cs="Arial"/>
                <w:sz w:val="20"/>
                <w:lang w:val="fr-CA"/>
              </w:rPr>
              <w:t xml:space="preserve">) et l’application Face </w:t>
            </w:r>
            <w:proofErr w:type="spellStart"/>
            <w:r w:rsidRPr="007232EE">
              <w:rPr>
                <w:rFonts w:ascii="Arial" w:hAnsi="Arial" w:cs="Arial"/>
                <w:sz w:val="20"/>
                <w:lang w:val="fr-CA"/>
              </w:rPr>
              <w:t>Your</w:t>
            </w:r>
            <w:proofErr w:type="spellEnd"/>
            <w:r w:rsidRPr="007232EE">
              <w:rPr>
                <w:rFonts w:ascii="Arial" w:hAnsi="Arial" w:cs="Arial"/>
                <w:sz w:val="20"/>
                <w:lang w:val="fr-CA"/>
              </w:rPr>
              <w:t xml:space="preserve"> </w:t>
            </w:r>
            <w:proofErr w:type="spellStart"/>
            <w:r w:rsidRPr="007232EE">
              <w:rPr>
                <w:rFonts w:ascii="Arial" w:hAnsi="Arial" w:cs="Arial"/>
                <w:sz w:val="20"/>
                <w:lang w:val="fr-CA"/>
              </w:rPr>
              <w:t>Fears</w:t>
            </w:r>
            <w:proofErr w:type="spellEnd"/>
            <w:r w:rsidRPr="007232EE">
              <w:rPr>
                <w:rFonts w:ascii="Arial" w:hAnsi="Arial" w:cs="Arial"/>
                <w:sz w:val="20"/>
                <w:lang w:val="fr-CA"/>
              </w:rPr>
              <w:t xml:space="preserve"> (section la vue du tueur)</w:t>
            </w:r>
          </w:p>
          <w:p w14:paraId="1403F842" w14:textId="77777777" w:rsidR="00E31587" w:rsidRDefault="00E31587" w:rsidP="00526985">
            <w:pPr>
              <w:ind w:left="134"/>
              <w:rPr>
                <w:rFonts w:ascii="Arial" w:hAnsi="Arial" w:cs="Arial"/>
                <w:sz w:val="20"/>
                <w:lang w:val="fr-CA"/>
              </w:rPr>
            </w:pPr>
          </w:p>
          <w:p w14:paraId="7757BFC9" w14:textId="77777777" w:rsidR="00E31587" w:rsidRDefault="00E31587" w:rsidP="00526985">
            <w:pPr>
              <w:ind w:left="134"/>
              <w:rPr>
                <w:rFonts w:ascii="Arial" w:hAnsi="Arial" w:cs="Arial"/>
                <w:sz w:val="20"/>
                <w:lang w:val="fr-CA"/>
              </w:rPr>
            </w:pPr>
          </w:p>
          <w:p w14:paraId="7C656A9E" w14:textId="77777777" w:rsidR="00E31587" w:rsidRPr="007232EE" w:rsidRDefault="00E31587" w:rsidP="00526985">
            <w:pPr>
              <w:ind w:left="134"/>
              <w:rPr>
                <w:rFonts w:ascii="Arial" w:hAnsi="Arial" w:cs="Arial"/>
                <w:sz w:val="20"/>
                <w:lang w:val="fr-CA"/>
              </w:rPr>
            </w:pPr>
            <w:r w:rsidRPr="007232EE">
              <w:rPr>
                <w:rFonts w:ascii="Arial" w:hAnsi="Arial" w:cs="Arial"/>
                <w:sz w:val="20"/>
                <w:lang w:val="fr-CA"/>
              </w:rPr>
              <w:t xml:space="preserve">Oculus Go et l’application </w:t>
            </w:r>
            <w:r w:rsidRPr="00F44C1F">
              <w:rPr>
                <w:rFonts w:ascii="Arial" w:hAnsi="Arial" w:cs="Arial"/>
                <w:sz w:val="20"/>
                <w:lang w:val="fr-CA"/>
              </w:rPr>
              <w:t xml:space="preserve">Human </w:t>
            </w:r>
            <w:proofErr w:type="spellStart"/>
            <w:r w:rsidRPr="00F44C1F">
              <w:rPr>
                <w:rFonts w:ascii="Arial" w:hAnsi="Arial" w:cs="Arial"/>
                <w:sz w:val="20"/>
                <w:lang w:val="fr-CA"/>
              </w:rPr>
              <w:t>Anatomy</w:t>
            </w:r>
            <w:proofErr w:type="spellEnd"/>
            <w:r w:rsidRPr="00F44C1F">
              <w:rPr>
                <w:rFonts w:ascii="Arial" w:hAnsi="Arial" w:cs="Arial"/>
                <w:sz w:val="20"/>
                <w:lang w:val="fr-CA"/>
              </w:rPr>
              <w:t xml:space="preserve"> VR</w:t>
            </w:r>
            <w:r>
              <w:rPr>
                <w:rFonts w:ascii="Arial" w:hAnsi="Arial" w:cs="Arial"/>
                <w:sz w:val="20"/>
                <w:lang w:val="fr-CA"/>
              </w:rPr>
              <w:t xml:space="preserve"> (l’œil)</w:t>
            </w:r>
          </w:p>
        </w:tc>
        <w:tc>
          <w:tcPr>
            <w:tcW w:w="2977" w:type="dxa"/>
            <w:vMerge w:val="restart"/>
          </w:tcPr>
          <w:p w14:paraId="59B81F1E" w14:textId="77777777" w:rsidR="00E31587" w:rsidRPr="007232EE" w:rsidRDefault="00E31587" w:rsidP="00526985">
            <w:pPr>
              <w:widowControl/>
              <w:autoSpaceDE/>
              <w:autoSpaceDN/>
              <w:ind w:left="156"/>
              <w:rPr>
                <w:rFonts w:ascii="Arial" w:hAnsi="Arial" w:cs="Arial"/>
                <w:sz w:val="20"/>
                <w:lang w:val="fr-CA"/>
              </w:rPr>
            </w:pPr>
            <w:r w:rsidRPr="007232EE">
              <w:rPr>
                <w:rFonts w:ascii="Arial" w:hAnsi="Arial" w:cs="Arial"/>
                <w:sz w:val="20"/>
                <w:lang w:val="fr-CA"/>
              </w:rPr>
              <w:t xml:space="preserve">Réserver les périodes à l’Espace Moebius. Demander que </w:t>
            </w:r>
            <w:r>
              <w:rPr>
                <w:rFonts w:ascii="Arial" w:hAnsi="Arial" w:cs="Arial"/>
                <w:sz w:val="20"/>
                <w:lang w:val="fr-CA"/>
              </w:rPr>
              <w:t>les applications soient ouvertes avant l’arrivée du groupe.</w:t>
            </w:r>
          </w:p>
          <w:p w14:paraId="078E9526" w14:textId="77777777" w:rsidR="00E31587" w:rsidRPr="007232EE" w:rsidRDefault="00E31587" w:rsidP="00526985">
            <w:pPr>
              <w:widowControl/>
              <w:autoSpaceDE/>
              <w:autoSpaceDN/>
              <w:ind w:left="156"/>
              <w:rPr>
                <w:rFonts w:ascii="Arial" w:hAnsi="Arial" w:cs="Arial"/>
                <w:sz w:val="20"/>
                <w:lang w:val="fr-CA"/>
              </w:rPr>
            </w:pPr>
            <w:r w:rsidRPr="007232EE">
              <w:rPr>
                <w:rFonts w:ascii="Arial" w:hAnsi="Arial" w:cs="Arial"/>
                <w:sz w:val="20"/>
                <w:lang w:val="fr-CA"/>
              </w:rPr>
              <w:t>Faire les équipes de 6 étudiants</w:t>
            </w:r>
            <w:r>
              <w:rPr>
                <w:rFonts w:ascii="Arial" w:hAnsi="Arial" w:cs="Arial"/>
                <w:sz w:val="20"/>
                <w:lang w:val="fr-CA"/>
              </w:rPr>
              <w:t>. R</w:t>
            </w:r>
            <w:r w:rsidRPr="007232EE">
              <w:rPr>
                <w:rFonts w:ascii="Arial" w:hAnsi="Arial" w:cs="Arial"/>
                <w:sz w:val="20"/>
                <w:lang w:val="fr-CA"/>
              </w:rPr>
              <w:t>épartir les étudiants par notes projetées</w:t>
            </w:r>
            <w:r>
              <w:rPr>
                <w:rFonts w:ascii="Arial" w:hAnsi="Arial" w:cs="Arial"/>
                <w:sz w:val="20"/>
                <w:lang w:val="fr-CA"/>
              </w:rPr>
              <w:t xml:space="preserve"> (niveau) avec kreamk.com</w:t>
            </w:r>
            <w:r w:rsidRPr="007232EE">
              <w:rPr>
                <w:rFonts w:ascii="Arial" w:hAnsi="Arial" w:cs="Arial"/>
                <w:sz w:val="20"/>
                <w:lang w:val="fr-CA"/>
              </w:rPr>
              <w:t>.</w:t>
            </w:r>
          </w:p>
          <w:p w14:paraId="03FC7EB7" w14:textId="77777777" w:rsidR="00E31587" w:rsidRPr="007232EE" w:rsidRDefault="00E31587" w:rsidP="00526985">
            <w:pPr>
              <w:widowControl/>
              <w:autoSpaceDE/>
              <w:autoSpaceDN/>
              <w:ind w:left="156"/>
              <w:rPr>
                <w:rFonts w:ascii="Arial" w:hAnsi="Arial" w:cs="Arial"/>
                <w:sz w:val="20"/>
                <w:lang w:val="fr-CA"/>
              </w:rPr>
            </w:pPr>
            <w:r w:rsidRPr="007232EE">
              <w:rPr>
                <w:rFonts w:ascii="Arial" w:hAnsi="Arial" w:cs="Arial"/>
                <w:sz w:val="20"/>
                <w:lang w:val="fr-CA"/>
              </w:rPr>
              <w:t xml:space="preserve">Préparer </w:t>
            </w:r>
            <w:r>
              <w:rPr>
                <w:rFonts w:ascii="Arial" w:hAnsi="Arial" w:cs="Arial"/>
                <w:sz w:val="20"/>
                <w:lang w:val="fr-CA"/>
              </w:rPr>
              <w:t xml:space="preserve">des questions en lien avec les ateliers de </w:t>
            </w:r>
            <w:r w:rsidRPr="007232EE">
              <w:rPr>
                <w:rFonts w:ascii="Arial" w:hAnsi="Arial" w:cs="Arial"/>
                <w:sz w:val="20"/>
                <w:lang w:val="fr-CA"/>
              </w:rPr>
              <w:t>réalité virtuelle</w:t>
            </w:r>
            <w:r>
              <w:rPr>
                <w:rFonts w:ascii="Arial" w:hAnsi="Arial" w:cs="Arial"/>
                <w:sz w:val="20"/>
                <w:lang w:val="fr-CA"/>
              </w:rPr>
              <w:t xml:space="preserve"> pour </w:t>
            </w:r>
            <w:r w:rsidRPr="007232EE">
              <w:rPr>
                <w:rFonts w:ascii="Arial" w:hAnsi="Arial" w:cs="Arial"/>
                <w:sz w:val="20"/>
                <w:lang w:val="fr-CA"/>
              </w:rPr>
              <w:t>l’activité synthèse</w:t>
            </w:r>
            <w:r>
              <w:rPr>
                <w:rFonts w:ascii="Arial" w:hAnsi="Arial" w:cs="Arial"/>
                <w:sz w:val="20"/>
                <w:lang w:val="fr-CA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895F6E5" w14:textId="77777777" w:rsidR="00E31587" w:rsidRDefault="00E31587" w:rsidP="00E31587">
            <w:pPr>
              <w:pStyle w:val="Paragraphedeliste"/>
              <w:numPr>
                <w:ilvl w:val="0"/>
                <w:numId w:val="2"/>
              </w:numPr>
              <w:ind w:left="428" w:hanging="238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 xml:space="preserve">Trois équipes de deux. </w:t>
            </w:r>
            <w:r w:rsidRPr="007232EE">
              <w:rPr>
                <w:rFonts w:ascii="Arial" w:hAnsi="Arial" w:cs="Arial"/>
                <w:sz w:val="20"/>
                <w:lang w:val="fr-CA"/>
              </w:rPr>
              <w:t xml:space="preserve">Vivre une expérience </w:t>
            </w:r>
            <w:r>
              <w:rPr>
                <w:rFonts w:ascii="Arial" w:hAnsi="Arial" w:cs="Arial"/>
                <w:sz w:val="20"/>
                <w:lang w:val="fr-CA"/>
              </w:rPr>
              <w:t>de daltonisme.</w:t>
            </w:r>
          </w:p>
          <w:p w14:paraId="7C2D5C72" w14:textId="77777777" w:rsidR="00E31587" w:rsidRPr="007232EE" w:rsidRDefault="00E31587" w:rsidP="00E31587">
            <w:pPr>
              <w:pStyle w:val="Paragraphedeliste"/>
              <w:numPr>
                <w:ilvl w:val="0"/>
                <w:numId w:val="2"/>
              </w:numPr>
              <w:ind w:left="428" w:hanging="238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Prendre des notes sur l’expérimentation.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3407686" w14:textId="77777777" w:rsidR="00E31587" w:rsidRPr="007232EE" w:rsidRDefault="00E31587" w:rsidP="00526985">
            <w:pPr>
              <w:pStyle w:val="TableParagraph"/>
              <w:spacing w:line="276" w:lineRule="exact"/>
              <w:ind w:left="212" w:right="253"/>
              <w:jc w:val="center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15</w:t>
            </w:r>
          </w:p>
        </w:tc>
      </w:tr>
      <w:tr w:rsidR="00E31587" w:rsidRPr="007232EE" w14:paraId="710450FF" w14:textId="77777777" w:rsidTr="005269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80"/>
        </w:trPr>
        <w:tc>
          <w:tcPr>
            <w:tcW w:w="2840" w:type="dxa"/>
            <w:vMerge/>
          </w:tcPr>
          <w:p w14:paraId="7D5BA00D" w14:textId="77777777" w:rsidR="00E31587" w:rsidRPr="007232EE" w:rsidRDefault="00E31587" w:rsidP="00526985">
            <w:pPr>
              <w:pStyle w:val="TableParagraph"/>
              <w:ind w:left="134" w:right="102"/>
              <w:rPr>
                <w:rFonts w:ascii="Arial" w:hAnsi="Arial" w:cs="Arial"/>
                <w:sz w:val="20"/>
                <w:u w:val="single"/>
                <w:lang w:val="fr-CA"/>
              </w:rPr>
            </w:pPr>
          </w:p>
        </w:tc>
        <w:tc>
          <w:tcPr>
            <w:tcW w:w="2977" w:type="dxa"/>
            <w:vMerge/>
          </w:tcPr>
          <w:p w14:paraId="3F181F70" w14:textId="77777777" w:rsidR="00E31587" w:rsidRPr="007232EE" w:rsidRDefault="00E31587" w:rsidP="00526985">
            <w:pPr>
              <w:ind w:left="134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2977" w:type="dxa"/>
            <w:vMerge/>
          </w:tcPr>
          <w:p w14:paraId="1B7AEA53" w14:textId="77777777" w:rsidR="00E31587" w:rsidRPr="007232EE" w:rsidRDefault="00E31587" w:rsidP="00526985">
            <w:pPr>
              <w:widowControl/>
              <w:autoSpaceDE/>
              <w:autoSpaceDN/>
              <w:ind w:left="156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57C3570" w14:textId="77777777" w:rsidR="00E31587" w:rsidRDefault="00E31587" w:rsidP="00E31587">
            <w:pPr>
              <w:pStyle w:val="Paragraphedeliste"/>
              <w:numPr>
                <w:ilvl w:val="0"/>
                <w:numId w:val="3"/>
              </w:numPr>
              <w:ind w:left="428" w:hanging="238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 xml:space="preserve">Cinq équipes de deux. </w:t>
            </w:r>
            <w:r w:rsidRPr="007232EE">
              <w:rPr>
                <w:rFonts w:ascii="Arial" w:hAnsi="Arial" w:cs="Arial"/>
                <w:sz w:val="20"/>
                <w:lang w:val="fr-CA"/>
              </w:rPr>
              <w:t xml:space="preserve">Vivre une expérience </w:t>
            </w:r>
            <w:r>
              <w:rPr>
                <w:rFonts w:ascii="Arial" w:hAnsi="Arial" w:cs="Arial"/>
                <w:sz w:val="20"/>
                <w:lang w:val="fr-CA"/>
              </w:rPr>
              <w:t>de vertige. 7 min.</w:t>
            </w:r>
          </w:p>
          <w:p w14:paraId="191AE7E0" w14:textId="77777777" w:rsidR="00E31587" w:rsidRDefault="00E31587" w:rsidP="00E31587">
            <w:pPr>
              <w:pStyle w:val="Paragraphedeliste"/>
              <w:numPr>
                <w:ilvl w:val="0"/>
                <w:numId w:val="3"/>
              </w:numPr>
              <w:ind w:left="428" w:hanging="238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 xml:space="preserve">Ouvrir l’œil dans l’application Human </w:t>
            </w:r>
            <w:proofErr w:type="spellStart"/>
            <w:r>
              <w:rPr>
                <w:rFonts w:ascii="Arial" w:hAnsi="Arial" w:cs="Arial"/>
                <w:sz w:val="20"/>
                <w:lang w:val="fr-CA"/>
              </w:rPr>
              <w:t>Anatomy</w:t>
            </w:r>
            <w:proofErr w:type="spellEnd"/>
            <w:r>
              <w:rPr>
                <w:rFonts w:ascii="Arial" w:hAnsi="Arial" w:cs="Arial"/>
                <w:sz w:val="20"/>
                <w:lang w:val="fr-CA"/>
              </w:rPr>
              <w:t xml:space="preserve"> VR. 7 min.</w:t>
            </w:r>
          </w:p>
          <w:p w14:paraId="383E3C37" w14:textId="77777777" w:rsidR="00E31587" w:rsidRPr="007232EE" w:rsidRDefault="00E31587" w:rsidP="00E31587">
            <w:pPr>
              <w:pStyle w:val="Paragraphedeliste"/>
              <w:numPr>
                <w:ilvl w:val="0"/>
                <w:numId w:val="3"/>
              </w:numPr>
              <w:ind w:left="428" w:hanging="238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Prendre des notes sur les expérimentations.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8DA87" w14:textId="77777777" w:rsidR="00E31587" w:rsidRPr="007232EE" w:rsidRDefault="00E31587" w:rsidP="00526985">
            <w:pPr>
              <w:pStyle w:val="TableParagraph"/>
              <w:spacing w:line="276" w:lineRule="exact"/>
              <w:ind w:left="212" w:right="253"/>
              <w:jc w:val="center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7 min. x 2</w:t>
            </w:r>
          </w:p>
        </w:tc>
      </w:tr>
      <w:tr w:rsidR="00E31587" w:rsidRPr="007232EE" w14:paraId="742DF76A" w14:textId="77777777" w:rsidTr="005269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7"/>
        </w:trPr>
        <w:tc>
          <w:tcPr>
            <w:tcW w:w="2840" w:type="dxa"/>
          </w:tcPr>
          <w:p w14:paraId="4DA42C50" w14:textId="77777777" w:rsidR="00E31587" w:rsidRPr="007232EE" w:rsidRDefault="00E31587" w:rsidP="00526985">
            <w:pPr>
              <w:pStyle w:val="TableParagraph"/>
              <w:ind w:left="59" w:right="102"/>
              <w:rPr>
                <w:rFonts w:ascii="Arial" w:hAnsi="Arial" w:cs="Arial"/>
                <w:sz w:val="20"/>
                <w:u w:val="single"/>
                <w:lang w:val="fr-CA"/>
              </w:rPr>
            </w:pPr>
            <w:r w:rsidRPr="007232EE">
              <w:rPr>
                <w:rFonts w:ascii="Arial" w:hAnsi="Arial" w:cs="Arial"/>
                <w:sz w:val="20"/>
                <w:u w:val="single"/>
                <w:lang w:val="fr-CA"/>
              </w:rPr>
              <w:t>Clôture cognitive et affective</w:t>
            </w:r>
            <w:r>
              <w:rPr>
                <w:rFonts w:ascii="Arial" w:hAnsi="Arial" w:cs="Arial"/>
                <w:sz w:val="20"/>
                <w:u w:val="single"/>
                <w:lang w:val="fr-CA"/>
              </w:rPr>
              <w:t> :</w:t>
            </w:r>
          </w:p>
          <w:p w14:paraId="2E44E5A3" w14:textId="77777777" w:rsidR="00E31587" w:rsidRPr="007232EE" w:rsidRDefault="00E31587" w:rsidP="00526985">
            <w:pPr>
              <w:pStyle w:val="TableParagraph"/>
              <w:ind w:left="59" w:right="102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Lien entre les parties de l’œil, le daltonisme, le vertige et une monture.</w:t>
            </w:r>
          </w:p>
        </w:tc>
        <w:tc>
          <w:tcPr>
            <w:tcW w:w="2977" w:type="dxa"/>
          </w:tcPr>
          <w:p w14:paraId="242A5943" w14:textId="77777777" w:rsidR="00E31587" w:rsidRPr="007232EE" w:rsidRDefault="00E31587" w:rsidP="00526985">
            <w:pPr>
              <w:pStyle w:val="TableParagraph"/>
              <w:spacing w:line="276" w:lineRule="exact"/>
              <w:ind w:left="134" w:right="413"/>
              <w:rPr>
                <w:rFonts w:ascii="Arial" w:hAnsi="Arial" w:cs="Arial"/>
                <w:sz w:val="20"/>
                <w:lang w:val="fr-CA"/>
              </w:rPr>
            </w:pPr>
            <w:r w:rsidRPr="007232EE">
              <w:rPr>
                <w:rFonts w:ascii="Arial" w:hAnsi="Arial" w:cs="Arial"/>
                <w:sz w:val="20"/>
                <w:lang w:val="fr-CA"/>
              </w:rPr>
              <w:t>Retour en grand-groupe</w:t>
            </w:r>
            <w:r>
              <w:rPr>
                <w:rFonts w:ascii="Arial" w:hAnsi="Arial" w:cs="Arial"/>
                <w:sz w:val="20"/>
                <w:lang w:val="fr-CA"/>
              </w:rPr>
              <w:t xml:space="preserve"> à l’aide de questions.</w:t>
            </w:r>
          </w:p>
        </w:tc>
        <w:tc>
          <w:tcPr>
            <w:tcW w:w="2977" w:type="dxa"/>
          </w:tcPr>
          <w:p w14:paraId="07AF17EA" w14:textId="77777777" w:rsidR="00E31587" w:rsidRPr="007232EE" w:rsidRDefault="00E31587" w:rsidP="00526985">
            <w:pPr>
              <w:pStyle w:val="TableParagraph"/>
              <w:ind w:left="156" w:right="133"/>
              <w:rPr>
                <w:rFonts w:ascii="Arial" w:hAnsi="Arial" w:cs="Arial"/>
                <w:sz w:val="20"/>
                <w:lang w:val="fr-CA"/>
              </w:rPr>
            </w:pPr>
            <w:r w:rsidRPr="007232EE">
              <w:rPr>
                <w:rFonts w:ascii="Arial" w:hAnsi="Arial" w:cs="Arial"/>
                <w:sz w:val="20"/>
                <w:lang w:val="fr-CA"/>
              </w:rPr>
              <w:t>Questionner les étudiants</w:t>
            </w:r>
          </w:p>
        </w:tc>
        <w:tc>
          <w:tcPr>
            <w:tcW w:w="3402" w:type="dxa"/>
          </w:tcPr>
          <w:p w14:paraId="633524CD" w14:textId="77777777" w:rsidR="00E31587" w:rsidRDefault="00E31587" w:rsidP="00526985">
            <w:pPr>
              <w:pStyle w:val="TableParagraph"/>
              <w:spacing w:after="60"/>
              <w:ind w:left="190" w:right="143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En équipe de six, inscrire quatre mots-clés qui font la synthèse des ateliers. Relier les mots avec des verbes.</w:t>
            </w:r>
          </w:p>
          <w:p w14:paraId="08D1C08A" w14:textId="77777777" w:rsidR="00E31587" w:rsidRPr="007232EE" w:rsidRDefault="00E31587" w:rsidP="00526985">
            <w:pPr>
              <w:pStyle w:val="TableParagraph"/>
              <w:spacing w:after="60"/>
              <w:ind w:left="144" w:right="143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 xml:space="preserve">TP: </w:t>
            </w:r>
            <w:r w:rsidRPr="007232EE">
              <w:rPr>
                <w:rFonts w:ascii="Arial" w:hAnsi="Arial" w:cs="Arial"/>
                <w:sz w:val="20"/>
                <w:lang w:val="fr-CA"/>
              </w:rPr>
              <w:t>Compl</w:t>
            </w:r>
            <w:r>
              <w:rPr>
                <w:rFonts w:ascii="Arial" w:hAnsi="Arial" w:cs="Arial"/>
                <w:sz w:val="20"/>
                <w:lang w:val="fr-CA"/>
              </w:rPr>
              <w:t>é</w:t>
            </w:r>
            <w:r w:rsidRPr="007232EE">
              <w:rPr>
                <w:rFonts w:ascii="Arial" w:hAnsi="Arial" w:cs="Arial"/>
                <w:sz w:val="20"/>
                <w:lang w:val="fr-CA"/>
              </w:rPr>
              <w:t>te</w:t>
            </w:r>
            <w:r>
              <w:rPr>
                <w:rFonts w:ascii="Arial" w:hAnsi="Arial" w:cs="Arial"/>
                <w:sz w:val="20"/>
                <w:lang w:val="fr-CA"/>
              </w:rPr>
              <w:t>r</w:t>
            </w:r>
            <w:r w:rsidRPr="007232EE">
              <w:rPr>
                <w:rFonts w:ascii="Arial" w:hAnsi="Arial" w:cs="Arial"/>
                <w:sz w:val="20"/>
                <w:lang w:val="fr-CA"/>
              </w:rPr>
              <w:t xml:space="preserve"> le </w:t>
            </w:r>
            <w:hyperlink r:id="rId9" w:history="1">
              <w:r w:rsidRPr="00D46D5A">
                <w:rPr>
                  <w:rStyle w:val="Lienhypertexte"/>
                  <w:rFonts w:ascii="Arial" w:hAnsi="Arial" w:cs="Arial"/>
                  <w:sz w:val="20"/>
                  <w:lang w:val="fr-CA"/>
                </w:rPr>
                <w:t>formulaire</w:t>
              </w:r>
            </w:hyperlink>
            <w:r w:rsidRPr="007232EE">
              <w:rPr>
                <w:rFonts w:ascii="Arial" w:hAnsi="Arial" w:cs="Arial"/>
                <w:sz w:val="20"/>
                <w:lang w:val="fr-CA"/>
              </w:rPr>
              <w:t xml:space="preserve"> d’appréciation de </w:t>
            </w:r>
            <w:r>
              <w:rPr>
                <w:rFonts w:ascii="Arial" w:hAnsi="Arial" w:cs="Arial"/>
                <w:sz w:val="20"/>
                <w:lang w:val="fr-CA"/>
              </w:rPr>
              <w:t>l</w:t>
            </w:r>
            <w:r w:rsidRPr="007232EE">
              <w:rPr>
                <w:rFonts w:ascii="Arial" w:hAnsi="Arial" w:cs="Arial"/>
                <w:sz w:val="20"/>
                <w:lang w:val="fr-CA"/>
              </w:rPr>
              <w:t>’activité</w:t>
            </w:r>
            <w:r>
              <w:rPr>
                <w:rFonts w:ascii="Arial" w:hAnsi="Arial" w:cs="Arial"/>
                <w:sz w:val="20"/>
                <w:lang w:val="fr-CA"/>
              </w:rPr>
              <w:t xml:space="preserve"> VR.</w:t>
            </w:r>
          </w:p>
        </w:tc>
        <w:tc>
          <w:tcPr>
            <w:tcW w:w="1134" w:type="dxa"/>
            <w:vAlign w:val="center"/>
          </w:tcPr>
          <w:p w14:paraId="71D42F78" w14:textId="77777777" w:rsidR="00E31587" w:rsidRPr="007232EE" w:rsidRDefault="00E31587" w:rsidP="00526985">
            <w:pPr>
              <w:pStyle w:val="TableParagraph"/>
              <w:spacing w:line="276" w:lineRule="exact"/>
              <w:ind w:left="407" w:right="253" w:hanging="132"/>
              <w:jc w:val="center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15</w:t>
            </w:r>
          </w:p>
        </w:tc>
      </w:tr>
    </w:tbl>
    <w:p w14:paraId="2279A235" w14:textId="77777777" w:rsidR="00FA784E" w:rsidRDefault="00FA784E" w:rsidP="00E31587">
      <w:pPr>
        <w:spacing w:line="360" w:lineRule="auto"/>
      </w:pPr>
    </w:p>
    <w:sectPr w:rsidR="00FA784E" w:rsidSect="00E31587">
      <w:pgSz w:w="15840" w:h="12240" w:orient="landscape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60DF6"/>
    <w:multiLevelType w:val="hybridMultilevel"/>
    <w:tmpl w:val="F1420782"/>
    <w:lvl w:ilvl="0" w:tplc="D2465E1C">
      <w:start w:val="1"/>
      <w:numFmt w:val="decimal"/>
      <w:lvlText w:val="%1."/>
      <w:lvlJc w:val="left"/>
      <w:pPr>
        <w:ind w:left="55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70" w:hanging="360"/>
      </w:pPr>
    </w:lvl>
    <w:lvl w:ilvl="2" w:tplc="0C0C001B" w:tentative="1">
      <w:start w:val="1"/>
      <w:numFmt w:val="lowerRoman"/>
      <w:lvlText w:val="%3."/>
      <w:lvlJc w:val="right"/>
      <w:pPr>
        <w:ind w:left="1990" w:hanging="180"/>
      </w:pPr>
    </w:lvl>
    <w:lvl w:ilvl="3" w:tplc="0C0C000F" w:tentative="1">
      <w:start w:val="1"/>
      <w:numFmt w:val="decimal"/>
      <w:lvlText w:val="%4."/>
      <w:lvlJc w:val="left"/>
      <w:pPr>
        <w:ind w:left="2710" w:hanging="360"/>
      </w:pPr>
    </w:lvl>
    <w:lvl w:ilvl="4" w:tplc="0C0C0019" w:tentative="1">
      <w:start w:val="1"/>
      <w:numFmt w:val="lowerLetter"/>
      <w:lvlText w:val="%5."/>
      <w:lvlJc w:val="left"/>
      <w:pPr>
        <w:ind w:left="3430" w:hanging="360"/>
      </w:pPr>
    </w:lvl>
    <w:lvl w:ilvl="5" w:tplc="0C0C001B" w:tentative="1">
      <w:start w:val="1"/>
      <w:numFmt w:val="lowerRoman"/>
      <w:lvlText w:val="%6."/>
      <w:lvlJc w:val="right"/>
      <w:pPr>
        <w:ind w:left="4150" w:hanging="180"/>
      </w:pPr>
    </w:lvl>
    <w:lvl w:ilvl="6" w:tplc="0C0C000F" w:tentative="1">
      <w:start w:val="1"/>
      <w:numFmt w:val="decimal"/>
      <w:lvlText w:val="%7."/>
      <w:lvlJc w:val="left"/>
      <w:pPr>
        <w:ind w:left="4870" w:hanging="360"/>
      </w:pPr>
    </w:lvl>
    <w:lvl w:ilvl="7" w:tplc="0C0C0019" w:tentative="1">
      <w:start w:val="1"/>
      <w:numFmt w:val="lowerLetter"/>
      <w:lvlText w:val="%8."/>
      <w:lvlJc w:val="left"/>
      <w:pPr>
        <w:ind w:left="5590" w:hanging="360"/>
      </w:pPr>
    </w:lvl>
    <w:lvl w:ilvl="8" w:tplc="0C0C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" w15:restartNumberingAfterBreak="0">
    <w:nsid w:val="51B84209"/>
    <w:multiLevelType w:val="hybridMultilevel"/>
    <w:tmpl w:val="4630016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347125"/>
    <w:multiLevelType w:val="hybridMultilevel"/>
    <w:tmpl w:val="BFE09A74"/>
    <w:lvl w:ilvl="0" w:tplc="F906FBD4">
      <w:start w:val="1"/>
      <w:numFmt w:val="decimal"/>
      <w:lvlText w:val="%1."/>
      <w:lvlJc w:val="left"/>
      <w:pPr>
        <w:ind w:left="55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70" w:hanging="360"/>
      </w:pPr>
    </w:lvl>
    <w:lvl w:ilvl="2" w:tplc="0C0C001B" w:tentative="1">
      <w:start w:val="1"/>
      <w:numFmt w:val="lowerRoman"/>
      <w:lvlText w:val="%3."/>
      <w:lvlJc w:val="right"/>
      <w:pPr>
        <w:ind w:left="1990" w:hanging="180"/>
      </w:pPr>
    </w:lvl>
    <w:lvl w:ilvl="3" w:tplc="0C0C000F" w:tentative="1">
      <w:start w:val="1"/>
      <w:numFmt w:val="decimal"/>
      <w:lvlText w:val="%4."/>
      <w:lvlJc w:val="left"/>
      <w:pPr>
        <w:ind w:left="2710" w:hanging="360"/>
      </w:pPr>
    </w:lvl>
    <w:lvl w:ilvl="4" w:tplc="0C0C0019" w:tentative="1">
      <w:start w:val="1"/>
      <w:numFmt w:val="lowerLetter"/>
      <w:lvlText w:val="%5."/>
      <w:lvlJc w:val="left"/>
      <w:pPr>
        <w:ind w:left="3430" w:hanging="360"/>
      </w:pPr>
    </w:lvl>
    <w:lvl w:ilvl="5" w:tplc="0C0C001B" w:tentative="1">
      <w:start w:val="1"/>
      <w:numFmt w:val="lowerRoman"/>
      <w:lvlText w:val="%6."/>
      <w:lvlJc w:val="right"/>
      <w:pPr>
        <w:ind w:left="4150" w:hanging="180"/>
      </w:pPr>
    </w:lvl>
    <w:lvl w:ilvl="6" w:tplc="0C0C000F" w:tentative="1">
      <w:start w:val="1"/>
      <w:numFmt w:val="decimal"/>
      <w:lvlText w:val="%7."/>
      <w:lvlJc w:val="left"/>
      <w:pPr>
        <w:ind w:left="4870" w:hanging="360"/>
      </w:pPr>
    </w:lvl>
    <w:lvl w:ilvl="7" w:tplc="0C0C0019" w:tentative="1">
      <w:start w:val="1"/>
      <w:numFmt w:val="lowerLetter"/>
      <w:lvlText w:val="%8."/>
      <w:lvlJc w:val="left"/>
      <w:pPr>
        <w:ind w:left="5590" w:hanging="360"/>
      </w:pPr>
    </w:lvl>
    <w:lvl w:ilvl="8" w:tplc="0C0C001B" w:tentative="1">
      <w:start w:val="1"/>
      <w:numFmt w:val="lowerRoman"/>
      <w:lvlText w:val="%9."/>
      <w:lvlJc w:val="right"/>
      <w:pPr>
        <w:ind w:left="63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587"/>
    <w:rsid w:val="00800FE7"/>
    <w:rsid w:val="00AD0DE1"/>
    <w:rsid w:val="00E31587"/>
    <w:rsid w:val="00FA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6106"/>
  <w15:chartTrackingRefBased/>
  <w15:docId w15:val="{1477DEFA-1C18-449D-8E85-8221C835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1587"/>
  </w:style>
  <w:style w:type="paragraph" w:styleId="Titre1">
    <w:name w:val="heading 1"/>
    <w:basedOn w:val="Normal"/>
    <w:next w:val="Normal"/>
    <w:link w:val="Titre1Car"/>
    <w:uiPriority w:val="1"/>
    <w:qFormat/>
    <w:rsid w:val="00E315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E315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E3158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3158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315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315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E315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E315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E315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ebius.cegepmontpetit.ca/presentation-des-equipements/reservation-dequipement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office.com/Pages/ShareFormPage.aspx?id=PnFnVvXMDU-37D-DX4Ijf9ozmoXDiQpMobvdoYW-LMlUNTMwQ0hNTlI3UTY0RDNZS0RETFdGNUlQOS4u&amp;sharetoken=CaG3ar5vn73f8t8KKq8q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0933d8f6-4ab2-4144-82b5-26c1276435f2" xsi:nil="true"/>
    <CultureName xmlns="0933d8f6-4ab2-4144-82b5-26c1276435f2" xsi:nil="true"/>
    <Invited_Students xmlns="0933d8f6-4ab2-4144-82b5-26c1276435f2" xsi:nil="true"/>
    <IsNotebookLocked xmlns="0933d8f6-4ab2-4144-82b5-26c1276435f2" xsi:nil="true"/>
    <LMS_Mappings xmlns="0933d8f6-4ab2-4144-82b5-26c1276435f2" xsi:nil="true"/>
    <Self_Registration_Enabled xmlns="0933d8f6-4ab2-4144-82b5-26c1276435f2" xsi:nil="true"/>
    <Math_Settings xmlns="0933d8f6-4ab2-4144-82b5-26c1276435f2" xsi:nil="true"/>
    <Teachers xmlns="0933d8f6-4ab2-4144-82b5-26c1276435f2">
      <UserInfo>
        <DisplayName/>
        <AccountId xsi:nil="true"/>
        <AccountType/>
      </UserInfo>
    </Teachers>
    <Students xmlns="0933d8f6-4ab2-4144-82b5-26c1276435f2">
      <UserInfo>
        <DisplayName/>
        <AccountId xsi:nil="true"/>
        <AccountType/>
      </UserInfo>
    </Students>
    <Student_Groups xmlns="0933d8f6-4ab2-4144-82b5-26c1276435f2">
      <UserInfo>
        <DisplayName/>
        <AccountId xsi:nil="true"/>
        <AccountType/>
      </UserInfo>
    </Student_Groups>
    <Has_Teacher_Only_SectionGroup xmlns="0933d8f6-4ab2-4144-82b5-26c1276435f2" xsi:nil="true"/>
    <Templates xmlns="0933d8f6-4ab2-4144-82b5-26c1276435f2" xsi:nil="true"/>
    <NotebookType xmlns="0933d8f6-4ab2-4144-82b5-26c1276435f2" xsi:nil="true"/>
    <Distribution_Groups xmlns="0933d8f6-4ab2-4144-82b5-26c1276435f2" xsi:nil="true"/>
    <AppVersion xmlns="0933d8f6-4ab2-4144-82b5-26c1276435f2" xsi:nil="true"/>
    <Invited_Teachers xmlns="0933d8f6-4ab2-4144-82b5-26c1276435f2" xsi:nil="true"/>
    <Owner xmlns="0933d8f6-4ab2-4144-82b5-26c1276435f2">
      <UserInfo>
        <DisplayName/>
        <AccountId xsi:nil="true"/>
        <AccountType/>
      </UserInfo>
    </Owner>
    <DefaultSectionNames xmlns="0933d8f6-4ab2-4144-82b5-26c1276435f2" xsi:nil="true"/>
    <Self_Registration_Enabled0 xmlns="0933d8f6-4ab2-4144-82b5-26c1276435f2" xsi:nil="true"/>
    <TeamsChannelId xmlns="0933d8f6-4ab2-4144-82b5-26c1276435f2" xsi:nil="true"/>
    <Is_Collaboration_Space_Locked xmlns="0933d8f6-4ab2-4144-82b5-26c1276435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F2F58E3BD864C91593F932EC16AE7" ma:contentTypeVersion="34" ma:contentTypeDescription="Crée un document." ma:contentTypeScope="" ma:versionID="cc173d1ccccd0cb10cd76e9ef02fb1c2">
  <xsd:schema xmlns:xsd="http://www.w3.org/2001/XMLSchema" xmlns:xs="http://www.w3.org/2001/XMLSchema" xmlns:p="http://schemas.microsoft.com/office/2006/metadata/properties" xmlns:ns3="750c4368-38a3-4562-a080-4261acdad8e2" xmlns:ns4="0933d8f6-4ab2-4144-82b5-26c1276435f2" targetNamespace="http://schemas.microsoft.com/office/2006/metadata/properties" ma:root="true" ma:fieldsID="f1f3bda9ffd3b3dbde38561c700b04d8" ns3:_="" ns4:_="">
    <xsd:import namespace="750c4368-38a3-4562-a080-4261acdad8e2"/>
    <xsd:import namespace="0933d8f6-4ab2-4144-82b5-26c1276435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Templates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c4368-38a3-4562-a080-4261acdad8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Partage du hachage d’indicateur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3d8f6-4ab2-4144-82b5-26c1276435f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dexed="tru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AutoTags" ma:index="32" nillable="true" ma:displayName="MediaServiceAutoTags" ma:internalName="MediaServiceAutoTags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7" nillable="true" ma:displayName="Teams Channel Id" ma:internalName="TeamsChannelId">
      <xsd:simpleType>
        <xsd:restriction base="dms:Text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ath_Settings" ma:index="39" nillable="true" ma:displayName="Math Settings" ma:internalName="Math_Settings">
      <xsd:simpleType>
        <xsd:restriction base="dms:Text"/>
      </xsd:simple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045F93-9886-463D-A3E2-0EE232B0DE00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0933d8f6-4ab2-4144-82b5-26c1276435f2"/>
    <ds:schemaRef ds:uri="750c4368-38a3-4562-a080-4261acdad8e2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DD3F471-218D-45AC-915A-004C9BFD0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E36FD3-B9EB-4835-AB6D-D6C942E3C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c4368-38a3-4562-a080-4261acdad8e2"/>
    <ds:schemaRef ds:uri="0933d8f6-4ab2-4144-82b5-26c127643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Julie</dc:creator>
  <cp:keywords/>
  <dc:description/>
  <cp:lastModifiedBy>Jacob Julie</cp:lastModifiedBy>
  <cp:revision>2</cp:revision>
  <dcterms:created xsi:type="dcterms:W3CDTF">2019-12-29T05:26:00Z</dcterms:created>
  <dcterms:modified xsi:type="dcterms:W3CDTF">2019-12-29T05:26:00Z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0x01010097EF2F58E3BD864C91593F932EC16AE7</vt:lpwstr>
  </property>
</Properties>
</file>